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3" w:rsidRDefault="003D45E7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Административная ответственность за нарушение правил пожарной безопасности</w:t>
      </w:r>
      <w:r w:rsidR="00CB6E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970473" w:rsidRDefault="00CB6EE9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приходом устойчивой жаркой погоды возрастает угроза возникновения ландшафтных пожаров, а при наличии травяной растительности на территори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населенного пункта или на участке личного подсобного хозяйства переход огня на жилые строения. </w:t>
      </w:r>
      <w:proofErr w:type="gramStart"/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Сотрудники государственного пожарного надзора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очередной раз напомина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жителям Клетского района о необходимости соблюдения пункта 67 Правил Противопожарного режима в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утвержденных Постановление Правительства РФ №1479 от 16 сентября 2020 года в соответствии с которым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ницах населенных пунктов, обязаны производить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регулярную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уборку мусора 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покос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травы. Границы уборки территорий определяются границами земельного участка на основании кадастрового или межевого плана. На основании пункта 186 правил также установлено, что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ьностью 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своевременному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проведению сенокошения на сенокосах.</w:t>
      </w:r>
    </w:p>
    <w:p w:rsidR="00970473" w:rsidRDefault="00CB6EE9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Сотрудниками отдела надзорной деятельности и профилактической работы по Клетскому району проводятся ежедневные рейдовые мероприятия по пресечению правонарушения на территории частных домовладени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населенных пунктов Клетского муниципального района. За несвоевременную уборку земельных участков (покос травы), предусмотрена административная ответственность на граждан до 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 рублей, на должностных лиц до 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тысяч рублей, на юридических лиц до 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 рублей, а при установлении  особого противопожарного режима сумма штрафа увеличивается в 2 раза.</w:t>
      </w:r>
    </w:p>
    <w:p w:rsidR="00970473" w:rsidRDefault="00CB6EE9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 угрозу распространения огня по территории населенных пунктов представляют брошенные, не эксплуатируемые земельные участки. В случаи перехода огн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 земельного участка, где не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уборка растительности, и пожар нанес крупный ущерб, тем более уничтожение или повреждение чужого имущества либо причинение легкого или средней тяжести вреда здоровью человека штраф увеличивается многократно (до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миллиона рублей)! В случаи причинения тяжкого вреда здоровью человека наступает уголовная ответственность!</w:t>
      </w:r>
    </w:p>
    <w:p w:rsidR="00970473" w:rsidRDefault="00CB6EE9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жители и руководители организаций всех форм собственности Клетского района настоятельно рекомендуем Вам заблаговременно обеспокоитьс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об устранении имеющихся нарушений требований пожарной безопасности на земельных участках, находящихся в Вашей собственности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</w:t>
      </w:r>
      <w:r w:rsidR="003D4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случае обнаружения пожара звоните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телефону «101»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«112».</w:t>
      </w:r>
    </w:p>
    <w:p w:rsidR="00970473" w:rsidRDefault="00970473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0473" w:rsidRDefault="00CB6EE9">
      <w:pPr>
        <w:ind w:left="5245"/>
      </w:pP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Отдел надзорной деятельно</w:t>
      </w:r>
      <w:r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 xml:space="preserve">сти и профилактической работы по Клетскому, Кумылженскому и Серафимовичскому районам Главного управления МЧС России  по Волгоградской  области                                    </w:t>
      </w:r>
    </w:p>
    <w:p w:rsidR="00970473" w:rsidRDefault="00CB6EE9">
      <w:pPr>
        <w:shd w:val="clear" w:color="auto" w:fill="FFFFFF"/>
        <w:tabs>
          <w:tab w:val="left" w:pos="6765"/>
        </w:tabs>
        <w:spacing w:line="240" w:lineRule="auto"/>
        <w:ind w:left="5245"/>
        <w:rPr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Cs/>
          <w:i w:val="0"/>
          <w:color w:val="000000"/>
          <w:sz w:val="26"/>
          <w:szCs w:val="26"/>
          <w:lang w:eastAsia="ru-RU"/>
        </w:rPr>
        <w:t>Отделение противопожарной профилактики ГКУ ВО 6 отряд ПС</w:t>
      </w:r>
    </w:p>
    <w:p w:rsidR="00970473" w:rsidRDefault="00970473"/>
    <w:sectPr w:rsidR="009704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3"/>
    <w:rsid w:val="003D45E7"/>
    <w:rsid w:val="00970473"/>
    <w:rsid w:val="00C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0A71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0A71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 С.В.</dc:creator>
  <cp:lastModifiedBy>Глазунов С.В.</cp:lastModifiedBy>
  <cp:revision>2</cp:revision>
  <dcterms:created xsi:type="dcterms:W3CDTF">2023-03-24T13:34:00Z</dcterms:created>
  <dcterms:modified xsi:type="dcterms:W3CDTF">2023-03-24T13:34:00Z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