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6" w:rsidRDefault="00360236" w:rsidP="00360236">
      <w:pPr>
        <w:jc w:val="center"/>
        <w:rPr>
          <w:b/>
        </w:rPr>
      </w:pPr>
    </w:p>
    <w:p w:rsidR="00360236" w:rsidRDefault="00DD7D41" w:rsidP="00360236">
      <w:pPr>
        <w:jc w:val="center"/>
        <w:rPr>
          <w:b/>
        </w:rPr>
      </w:pPr>
      <w:r>
        <w:rPr>
          <w:b/>
        </w:rPr>
        <w:t xml:space="preserve">  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СОВЕТ ДЕПУТАТОВ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360236" w:rsidRDefault="00360236" w:rsidP="00360236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60236" w:rsidRDefault="00360236" w:rsidP="00360236">
      <w:r>
        <w:t>___________________________________________________________________________</w:t>
      </w:r>
    </w:p>
    <w:p w:rsidR="00485077" w:rsidRDefault="00485077" w:rsidP="00485077"/>
    <w:p w:rsidR="00485077" w:rsidRPr="00DD7D41" w:rsidRDefault="00DD7D41" w:rsidP="00DD7D41">
      <w:pPr>
        <w:tabs>
          <w:tab w:val="left" w:pos="2940"/>
        </w:tabs>
        <w:rPr>
          <w:b/>
        </w:rPr>
      </w:pPr>
      <w:r>
        <w:tab/>
      </w:r>
      <w:r w:rsidRPr="00DD7D41">
        <w:rPr>
          <w:b/>
        </w:rPr>
        <w:t xml:space="preserve">              </w:t>
      </w:r>
      <w:r w:rsidR="00485077" w:rsidRPr="00DD7D41">
        <w:rPr>
          <w:b/>
        </w:rPr>
        <w:t xml:space="preserve">   РЕШЕНИЕ</w:t>
      </w:r>
    </w:p>
    <w:p w:rsidR="00485077" w:rsidRDefault="00403800" w:rsidP="00485077">
      <w:r>
        <w:t>От 06 апреля 2020</w:t>
      </w:r>
      <w:r w:rsidR="00485077">
        <w:t xml:space="preserve"> г.      </w:t>
      </w:r>
      <w:r>
        <w:t>№132/3</w:t>
      </w:r>
    </w:p>
    <w:p w:rsidR="00485077" w:rsidRDefault="00485077" w:rsidP="00485077"/>
    <w:p w:rsidR="00485077" w:rsidRDefault="00485077" w:rsidP="00485077">
      <w:r>
        <w:t xml:space="preserve">        О внесении изменений и дополнений  в решение</w:t>
      </w:r>
    </w:p>
    <w:p w:rsidR="00485077" w:rsidRDefault="00485077" w:rsidP="00485077">
      <w:r>
        <w:t xml:space="preserve">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460906" w:rsidRDefault="00460906" w:rsidP="00485077">
      <w:r>
        <w:t>№98/1 от 27. 10. 2017</w:t>
      </w:r>
      <w:r w:rsidR="00485077">
        <w:t xml:space="preserve"> г. «О</w:t>
      </w:r>
      <w:r>
        <w:t>б утверждении Правил</w:t>
      </w:r>
    </w:p>
    <w:p w:rsidR="00485077" w:rsidRDefault="00460906" w:rsidP="00485077">
      <w:r>
        <w:t>благоустройства</w:t>
      </w:r>
      <w:r w:rsidR="006E3D74">
        <w:t xml:space="preserve"> </w:t>
      </w:r>
      <w:r w:rsidR="00485077">
        <w:t xml:space="preserve"> территории </w:t>
      </w:r>
      <w:proofErr w:type="spellStart"/>
      <w:r w:rsidR="00485077">
        <w:t>Кременского</w:t>
      </w:r>
      <w:proofErr w:type="spellEnd"/>
    </w:p>
    <w:p w:rsidR="00485077" w:rsidRDefault="00485077" w:rsidP="00DD7D41">
      <w:r>
        <w:t>сельского поселения»</w:t>
      </w:r>
      <w:r w:rsidR="00460906">
        <w:t xml:space="preserve"> (в ред. </w:t>
      </w:r>
      <w:r w:rsidR="009F08C8">
        <w:t>о</w:t>
      </w:r>
      <w:r w:rsidR="00460906">
        <w:t>т 16.11.2018 г. №113/2)</w:t>
      </w:r>
      <w:r>
        <w:t>.</w:t>
      </w:r>
    </w:p>
    <w:p w:rsidR="00403800" w:rsidRDefault="00ED397A" w:rsidP="00ED397A">
      <w:pPr>
        <w:jc w:val="both"/>
      </w:pPr>
      <w:r>
        <w:t xml:space="preserve">    </w:t>
      </w:r>
    </w:p>
    <w:p w:rsidR="00832417" w:rsidRDefault="00403800" w:rsidP="00ED397A">
      <w:pPr>
        <w:jc w:val="both"/>
      </w:pPr>
      <w:r>
        <w:t xml:space="preserve">   </w:t>
      </w:r>
      <w:r w:rsidR="00ED397A">
        <w:t xml:space="preserve">  В </w:t>
      </w:r>
      <w:r w:rsidR="00460906">
        <w:t xml:space="preserve">целях совершенствования организации процессов в сфере благоустройства территории </w:t>
      </w:r>
      <w:proofErr w:type="spellStart"/>
      <w:r w:rsidR="00460906">
        <w:t>К</w:t>
      </w:r>
      <w:r>
        <w:t>ременского</w:t>
      </w:r>
      <w:proofErr w:type="spellEnd"/>
      <w:r>
        <w:t xml:space="preserve"> сельского поселения </w:t>
      </w:r>
      <w:proofErr w:type="spellStart"/>
      <w:r>
        <w:t>К</w:t>
      </w:r>
      <w:r w:rsidR="00460906">
        <w:t>летского</w:t>
      </w:r>
      <w:proofErr w:type="spellEnd"/>
      <w:r w:rsidR="00460906">
        <w:t xml:space="preserve"> муниципаль</w:t>
      </w:r>
      <w:r>
        <w:t xml:space="preserve">ного района </w:t>
      </w:r>
      <w:proofErr w:type="gramStart"/>
      <w:r>
        <w:t>В</w:t>
      </w:r>
      <w:r w:rsidR="00460906">
        <w:t>олгоградской области, в соответствии с Федеральным законом от 06.10 2003 г. №131-ФЗ «Об общих принципах организации местного самоуправления в Российской Федерации</w:t>
      </w:r>
      <w:r>
        <w:t>»</w:t>
      </w:r>
      <w:r w:rsidR="00460906">
        <w:t xml:space="preserve">, Градостроительным кодексом РФ, </w:t>
      </w:r>
      <w:r>
        <w:t>Законами Волгоградской области от 10.07.2018 г. №83-ОД «О порядке определения органами местного самоуправления границ прилегающих территорий», от 04. 02.2020 г.№10-ОД «О внесении изменений в Закон Волгоградской области от 10.07.2018 г. №83-ОД «О порядке определения органами</w:t>
      </w:r>
      <w:proofErr w:type="gramEnd"/>
      <w:r>
        <w:t xml:space="preserve"> местного самоуправления границ прилегающей территорий», руководствуясь Уставом </w:t>
      </w:r>
      <w:proofErr w:type="spellStart"/>
      <w:r>
        <w:t>Кременского</w:t>
      </w:r>
      <w:proofErr w:type="spellEnd"/>
      <w:r>
        <w:t xml:space="preserve"> сельского поселения,</w:t>
      </w:r>
    </w:p>
    <w:p w:rsidR="00ED397A" w:rsidRDefault="00403800" w:rsidP="00832417">
      <w:pPr>
        <w:tabs>
          <w:tab w:val="left" w:pos="1035"/>
        </w:tabs>
      </w:pPr>
      <w:r>
        <w:t xml:space="preserve">Совет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  <w:r w:rsidR="00832417">
        <w:tab/>
      </w:r>
    </w:p>
    <w:p w:rsidR="00142E60" w:rsidRPr="00DD7D41" w:rsidRDefault="00832417" w:rsidP="00832417">
      <w:pPr>
        <w:tabs>
          <w:tab w:val="left" w:pos="1035"/>
        </w:tabs>
        <w:rPr>
          <w:b/>
        </w:rPr>
      </w:pPr>
      <w:r w:rsidRPr="00DD7D41">
        <w:rPr>
          <w:b/>
        </w:rPr>
        <w:t>РЕШИЛ:</w:t>
      </w:r>
    </w:p>
    <w:p w:rsidR="00142E60" w:rsidRDefault="00142E60" w:rsidP="00772BEE">
      <w:pPr>
        <w:jc w:val="both"/>
      </w:pPr>
    </w:p>
    <w:p w:rsidR="008F1279" w:rsidRDefault="00ED397A" w:rsidP="00ED397A">
      <w:pPr>
        <w:pStyle w:val="a3"/>
        <w:numPr>
          <w:ilvl w:val="0"/>
          <w:numId w:val="1"/>
        </w:numPr>
        <w:jc w:val="both"/>
      </w:pPr>
      <w:r>
        <w:t>Внести</w:t>
      </w:r>
      <w:r w:rsidR="006E3D74">
        <w:t xml:space="preserve"> изменения в Правила благоустройства </w:t>
      </w:r>
      <w:r w:rsidR="00975408">
        <w:t xml:space="preserve"> территории </w:t>
      </w:r>
      <w:proofErr w:type="spellStart"/>
      <w:r w:rsidR="00975408">
        <w:t>Кременского</w:t>
      </w:r>
      <w:proofErr w:type="spellEnd"/>
      <w:r w:rsidR="00975408">
        <w:t xml:space="preserve"> се</w:t>
      </w:r>
      <w:r w:rsidR="006E3D74">
        <w:t>льского поселения, утвержденные</w:t>
      </w:r>
      <w:r w:rsidR="00975408">
        <w:t xml:space="preserve"> решением Совета депутатов </w:t>
      </w:r>
      <w:proofErr w:type="spellStart"/>
      <w:r w:rsidR="00975408">
        <w:t>Кременского</w:t>
      </w:r>
      <w:proofErr w:type="spellEnd"/>
      <w:r w:rsidR="006E3D74">
        <w:t xml:space="preserve"> сельского поселения от 27</w:t>
      </w:r>
      <w:r w:rsidR="00975408">
        <w:t>.10.</w:t>
      </w:r>
      <w:r w:rsidR="006E3D74">
        <w:t>2017 г. №98/1 (в ред. От 16.11.2018 г. №113/2):</w:t>
      </w:r>
    </w:p>
    <w:p w:rsidR="00E9083C" w:rsidRDefault="006E3D74" w:rsidP="00975408">
      <w:pPr>
        <w:pStyle w:val="a3"/>
        <w:numPr>
          <w:ilvl w:val="1"/>
          <w:numId w:val="1"/>
        </w:numPr>
        <w:jc w:val="both"/>
      </w:pPr>
      <w:r>
        <w:t xml:space="preserve"> Изложить абзац 42 п.1.4</w:t>
      </w:r>
      <w:r w:rsidR="00975408">
        <w:t xml:space="preserve"> в следующей редакции:</w:t>
      </w:r>
    </w:p>
    <w:p w:rsidR="00AC4E2D" w:rsidRPr="00AC4E2D" w:rsidRDefault="006E3D74" w:rsidP="00772BEE">
      <w:pPr>
        <w:jc w:val="both"/>
      </w:pPr>
      <w:r>
        <w:t xml:space="preserve"> «Граница прилегающей территории – отображаемые на схеме границ прилегающей территории линии, обозначающей местоположение прилегающей территории»;</w:t>
      </w:r>
    </w:p>
    <w:p w:rsidR="00FE0B00" w:rsidRDefault="00FE0B00" w:rsidP="00FE0B00">
      <w:pPr>
        <w:pStyle w:val="a3"/>
        <w:numPr>
          <w:ilvl w:val="1"/>
          <w:numId w:val="2"/>
        </w:numPr>
        <w:jc w:val="both"/>
      </w:pPr>
      <w:r>
        <w:t xml:space="preserve"> Абзац 45 п. 1.4, определяющий понятие площади прилегающей территории, утратил силу.</w:t>
      </w:r>
      <w:r w:rsidR="006E3D74">
        <w:t xml:space="preserve"> </w:t>
      </w:r>
    </w:p>
    <w:p w:rsidR="00975408" w:rsidRDefault="00FE0B00" w:rsidP="00FE0B00">
      <w:pPr>
        <w:pStyle w:val="a3"/>
        <w:numPr>
          <w:ilvl w:val="1"/>
          <w:numId w:val="2"/>
        </w:numPr>
        <w:jc w:val="both"/>
      </w:pPr>
      <w:r>
        <w:t xml:space="preserve"> Изложить абзац 9 п. 2.4 в следующей редакции:</w:t>
      </w:r>
    </w:p>
    <w:p w:rsidR="00FE0B00" w:rsidRDefault="00FE0B00" w:rsidP="00FE0B00">
      <w:pPr>
        <w:pStyle w:val="a3"/>
        <w:jc w:val="both"/>
      </w:pPr>
      <w:r>
        <w:t>«В схеме границ прилегающей территории также указывается кадастровый номер (при наличии) и адрес здания, строения, сооружения, земельного участка, в отношении которых установлены границы прилегающей территории, условный номер прилегающей территории.</w:t>
      </w:r>
    </w:p>
    <w:p w:rsidR="00FE0B00" w:rsidRDefault="00FE0B00" w:rsidP="00FE0B00">
      <w:pPr>
        <w:pStyle w:val="a3"/>
        <w:tabs>
          <w:tab w:val="left" w:pos="6180"/>
        </w:tabs>
        <w:jc w:val="both"/>
      </w:pPr>
      <w:r>
        <w:t>Схема границ прилегающей территории составляет</w:t>
      </w:r>
      <w:r w:rsidR="00832A94">
        <w:t xml:space="preserve">ся </w:t>
      </w:r>
      <w:r>
        <w:t>в масштабе 1: 500 или 1:1000</w:t>
      </w:r>
      <w:r w:rsidR="009F08C8">
        <w:t>.</w:t>
      </w:r>
    </w:p>
    <w:p w:rsidR="00FE0B00" w:rsidRDefault="009F08C8" w:rsidP="009F08C8">
      <w:pPr>
        <w:pStyle w:val="a3"/>
        <w:tabs>
          <w:tab w:val="left" w:pos="6180"/>
        </w:tabs>
        <w:jc w:val="both"/>
      </w:pPr>
      <w:r>
        <w:t>Схема границ прилегающей территории может составляться с использованием системы координат, применяемой при ведении Единого государственного реестра недвижимости, в том числе посредством отображения границ прилегающей территории на кадастровом плане территории».</w:t>
      </w:r>
    </w:p>
    <w:p w:rsidR="00DD7D41" w:rsidRDefault="00DD7D41" w:rsidP="009F08C8">
      <w:pPr>
        <w:pStyle w:val="a3"/>
        <w:numPr>
          <w:ilvl w:val="0"/>
          <w:numId w:val="2"/>
        </w:numPr>
        <w:tabs>
          <w:tab w:val="left" w:pos="6180"/>
        </w:tabs>
        <w:jc w:val="both"/>
      </w:pPr>
      <w:r>
        <w:t>Настоящее решение вступает</w:t>
      </w:r>
      <w:r w:rsidR="00832A94">
        <w:t xml:space="preserve"> в силу со дня официального обнародования.</w:t>
      </w:r>
    </w:p>
    <w:p w:rsidR="00DD7D41" w:rsidRDefault="00DD7D41" w:rsidP="00DD7D41">
      <w:pPr>
        <w:tabs>
          <w:tab w:val="left" w:pos="6180"/>
        </w:tabs>
        <w:jc w:val="both"/>
      </w:pPr>
    </w:p>
    <w:p w:rsidR="00AC4E2D" w:rsidRDefault="00AC4E2D" w:rsidP="00AC4E2D">
      <w:pPr>
        <w:tabs>
          <w:tab w:val="left" w:pos="6180"/>
        </w:tabs>
      </w:pPr>
      <w:r>
        <w:t xml:space="preserve">Глава </w:t>
      </w:r>
      <w:proofErr w:type="spellStart"/>
      <w:r>
        <w:t>Кременского</w:t>
      </w:r>
      <w:proofErr w:type="spellEnd"/>
      <w:r>
        <w:tab/>
      </w:r>
    </w:p>
    <w:p w:rsidR="00793508" w:rsidRPr="00AC4E2D" w:rsidRDefault="00AC4E2D" w:rsidP="00AC4E2D">
      <w:pPr>
        <w:tabs>
          <w:tab w:val="left" w:pos="6180"/>
        </w:tabs>
      </w:pPr>
      <w:r>
        <w:t xml:space="preserve"> сельского поселения</w:t>
      </w:r>
      <w:r>
        <w:tab/>
        <w:t>В. В. Уткин</w:t>
      </w:r>
    </w:p>
    <w:sectPr w:rsidR="00793508" w:rsidRPr="00AC4E2D" w:rsidSect="0029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CF" w:rsidRDefault="00CA1DCF" w:rsidP="00CA1DCF">
      <w:r>
        <w:separator/>
      </w:r>
    </w:p>
  </w:endnote>
  <w:endnote w:type="continuationSeparator" w:id="0">
    <w:p w:rsidR="00CA1DCF" w:rsidRDefault="00CA1DCF" w:rsidP="00CA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CF" w:rsidRDefault="00CA1DCF" w:rsidP="00CA1DCF">
      <w:r>
        <w:separator/>
      </w:r>
    </w:p>
  </w:footnote>
  <w:footnote w:type="continuationSeparator" w:id="0">
    <w:p w:rsidR="00CA1DCF" w:rsidRDefault="00CA1DCF" w:rsidP="00CA1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C6E"/>
    <w:multiLevelType w:val="multilevel"/>
    <w:tmpl w:val="0394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F21CC9"/>
    <w:multiLevelType w:val="multilevel"/>
    <w:tmpl w:val="AAD66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36"/>
    <w:rsid w:val="00086EBC"/>
    <w:rsid w:val="00142E60"/>
    <w:rsid w:val="001D6B5B"/>
    <w:rsid w:val="001F195C"/>
    <w:rsid w:val="00294226"/>
    <w:rsid w:val="003240FF"/>
    <w:rsid w:val="00360236"/>
    <w:rsid w:val="003D00C4"/>
    <w:rsid w:val="00403800"/>
    <w:rsid w:val="00460906"/>
    <w:rsid w:val="00485077"/>
    <w:rsid w:val="00490F09"/>
    <w:rsid w:val="004C37AD"/>
    <w:rsid w:val="0053439A"/>
    <w:rsid w:val="00657A14"/>
    <w:rsid w:val="006E3D74"/>
    <w:rsid w:val="00772BEE"/>
    <w:rsid w:val="00793508"/>
    <w:rsid w:val="007D2A96"/>
    <w:rsid w:val="00832417"/>
    <w:rsid w:val="00832A94"/>
    <w:rsid w:val="00871CFB"/>
    <w:rsid w:val="008F1279"/>
    <w:rsid w:val="008F735C"/>
    <w:rsid w:val="00975408"/>
    <w:rsid w:val="009D08BF"/>
    <w:rsid w:val="009E6523"/>
    <w:rsid w:val="009F08C8"/>
    <w:rsid w:val="00AC4E2D"/>
    <w:rsid w:val="00AE2A63"/>
    <w:rsid w:val="00CA1DCF"/>
    <w:rsid w:val="00CE526C"/>
    <w:rsid w:val="00D502F3"/>
    <w:rsid w:val="00D86655"/>
    <w:rsid w:val="00DD7D41"/>
    <w:rsid w:val="00E9083C"/>
    <w:rsid w:val="00ED397A"/>
    <w:rsid w:val="00F83345"/>
    <w:rsid w:val="00F862DF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9F0F-2F77-4A9E-93F3-7A8E37D3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2020-04-09T05:00:00Z</cp:lastPrinted>
  <dcterms:created xsi:type="dcterms:W3CDTF">2020-04-09T04:06:00Z</dcterms:created>
  <dcterms:modified xsi:type="dcterms:W3CDTF">2020-04-09T05:01:00Z</dcterms:modified>
</cp:coreProperties>
</file>