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9F" w:rsidRDefault="007E179F" w:rsidP="007E179F">
      <w:pPr>
        <w:jc w:val="center"/>
        <w:rPr>
          <w:b/>
        </w:rPr>
      </w:pPr>
      <w:r>
        <w:rPr>
          <w:b/>
        </w:rPr>
        <w:t>СОВЕТ ДЕПУТАТОВ</w:t>
      </w:r>
    </w:p>
    <w:p w:rsidR="007E179F" w:rsidRDefault="007E179F" w:rsidP="007E179F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7E179F" w:rsidRDefault="007E179F" w:rsidP="007E179F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7E179F" w:rsidRDefault="007E179F" w:rsidP="007E179F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7E179F" w:rsidRDefault="007E179F" w:rsidP="007E179F">
      <w:r>
        <w:t>___________________________________________________________________________</w:t>
      </w:r>
    </w:p>
    <w:p w:rsidR="007E179F" w:rsidRDefault="007E179F" w:rsidP="007E179F"/>
    <w:p w:rsidR="007E179F" w:rsidRDefault="007E179F" w:rsidP="007E179F"/>
    <w:p w:rsidR="007E179F" w:rsidRDefault="007E179F" w:rsidP="007E179F">
      <w:pPr>
        <w:jc w:val="center"/>
        <w:rPr>
          <w:b/>
        </w:rPr>
      </w:pPr>
      <w:r>
        <w:rPr>
          <w:b/>
        </w:rPr>
        <w:t>РЕШЕНИЕ</w:t>
      </w:r>
    </w:p>
    <w:p w:rsidR="007E179F" w:rsidRDefault="007E179F" w:rsidP="007E179F">
      <w:pPr>
        <w:jc w:val="center"/>
        <w:rPr>
          <w:b/>
        </w:rPr>
      </w:pPr>
    </w:p>
    <w:p w:rsidR="007E179F" w:rsidRDefault="007E179F" w:rsidP="007E179F">
      <w:r>
        <w:t>от 09.07</w:t>
      </w:r>
      <w:r>
        <w:t>.2014. 61/4</w:t>
      </w:r>
      <w:r>
        <w:t xml:space="preserve">                                                                                        </w:t>
      </w:r>
      <w:proofErr w:type="spellStart"/>
      <w:r>
        <w:t>ст-ца</w:t>
      </w:r>
      <w:proofErr w:type="spellEnd"/>
      <w:r>
        <w:t xml:space="preserve">  Кременская</w:t>
      </w:r>
    </w:p>
    <w:p w:rsidR="00AE13D3" w:rsidRDefault="007E179F">
      <w:r>
        <w:t>О внесении изменений в решение</w:t>
      </w:r>
    </w:p>
    <w:p w:rsidR="007E179F" w:rsidRDefault="007E179F">
      <w:r>
        <w:t xml:space="preserve">Совета депутатов Кременского </w:t>
      </w:r>
    </w:p>
    <w:p w:rsidR="007E179F" w:rsidRDefault="007E179F">
      <w:r>
        <w:t>сельского поселения от 24.12.13г. № 57/3</w:t>
      </w:r>
    </w:p>
    <w:p w:rsidR="007E179F" w:rsidRDefault="007E179F">
      <w:r>
        <w:t xml:space="preserve">«Об установлении налога на имущество </w:t>
      </w:r>
      <w:proofErr w:type="gramStart"/>
      <w:r>
        <w:t>физических</w:t>
      </w:r>
      <w:proofErr w:type="gramEnd"/>
      <w:r>
        <w:t xml:space="preserve"> </w:t>
      </w:r>
    </w:p>
    <w:p w:rsidR="007E179F" w:rsidRDefault="007E179F">
      <w:r>
        <w:t>лиц на территории Кременского сельского поселения».</w:t>
      </w:r>
    </w:p>
    <w:p w:rsidR="007E179F" w:rsidRDefault="007E179F"/>
    <w:p w:rsidR="007E179F" w:rsidRDefault="007E179F"/>
    <w:p w:rsidR="007E179F" w:rsidRDefault="007E179F"/>
    <w:p w:rsidR="007E179F" w:rsidRDefault="007E179F" w:rsidP="007E179F">
      <w:pPr>
        <w:jc w:val="both"/>
      </w:pPr>
      <w:r>
        <w:tab/>
        <w:t>В соответствии с Федеральным законом от 06.10.2003 года № 131-ФЗ «Об общих принципах организации местного самоуправления Российской Федерации, руководствуясь Уставом Кременского сельского поселения</w:t>
      </w:r>
    </w:p>
    <w:p w:rsidR="007E179F" w:rsidRDefault="007E179F" w:rsidP="007E179F">
      <w:pPr>
        <w:jc w:val="both"/>
      </w:pPr>
      <w:r>
        <w:t>Решил:</w:t>
      </w:r>
    </w:p>
    <w:p w:rsidR="007E179F" w:rsidRDefault="007E179F" w:rsidP="007E179F">
      <w:pPr>
        <w:pStyle w:val="a3"/>
        <w:numPr>
          <w:ilvl w:val="0"/>
          <w:numId w:val="1"/>
        </w:numPr>
        <w:jc w:val="both"/>
      </w:pPr>
      <w:r>
        <w:t xml:space="preserve">Внести изменения в решение Совета депутатов Кременского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 от</w:t>
      </w:r>
      <w:r w:rsidR="002E3746">
        <w:t xml:space="preserve"> </w:t>
      </w:r>
      <w:bookmarkStart w:id="0" w:name="_GoBack"/>
      <w:bookmarkEnd w:id="0"/>
      <w:r>
        <w:t>24.12.2013 года № 57/3 « Об установлении налога на имущество физических лиц на территории Кременского сельского поселения».</w:t>
      </w:r>
    </w:p>
    <w:p w:rsidR="007E179F" w:rsidRDefault="007E179F" w:rsidP="007E179F">
      <w:pPr>
        <w:pStyle w:val="a3"/>
        <w:numPr>
          <w:ilvl w:val="1"/>
          <w:numId w:val="1"/>
        </w:numPr>
        <w:jc w:val="both"/>
      </w:pPr>
      <w:r>
        <w:t xml:space="preserve"> Изложить пункт 2 Решения в следующей редакции:</w:t>
      </w:r>
    </w:p>
    <w:p w:rsidR="007E179F" w:rsidRDefault="007E179F" w:rsidP="007E179F">
      <w:pPr>
        <w:pStyle w:val="a3"/>
        <w:ind w:left="1080"/>
        <w:jc w:val="both"/>
      </w:pPr>
      <w:r>
        <w:t>«2. Решение подлежит обязательному опубликованию (обнародованию)».</w:t>
      </w:r>
    </w:p>
    <w:p w:rsidR="007E179F" w:rsidRDefault="007E179F" w:rsidP="007E179F">
      <w:pPr>
        <w:pStyle w:val="a3"/>
        <w:numPr>
          <w:ilvl w:val="1"/>
          <w:numId w:val="1"/>
        </w:numPr>
        <w:jc w:val="both"/>
      </w:pPr>
      <w:r>
        <w:t>Добавить пункт 3:</w:t>
      </w:r>
    </w:p>
    <w:p w:rsidR="007E179F" w:rsidRDefault="007E179F" w:rsidP="007E179F">
      <w:pPr>
        <w:pStyle w:val="a3"/>
        <w:ind w:left="1080"/>
        <w:jc w:val="both"/>
      </w:pPr>
      <w:r>
        <w:t>«3. Настоящее Решение вступает в силу с момента его принятия».</w:t>
      </w:r>
    </w:p>
    <w:p w:rsidR="007E179F" w:rsidRDefault="007E179F" w:rsidP="007E179F">
      <w:pPr>
        <w:pStyle w:val="a3"/>
        <w:ind w:left="1080"/>
        <w:jc w:val="both"/>
      </w:pPr>
    </w:p>
    <w:p w:rsidR="007E179F" w:rsidRDefault="007E179F" w:rsidP="007E179F">
      <w:pPr>
        <w:pStyle w:val="a3"/>
        <w:ind w:left="1080"/>
        <w:jc w:val="both"/>
      </w:pPr>
    </w:p>
    <w:p w:rsidR="007E179F" w:rsidRDefault="007E179F" w:rsidP="007E179F">
      <w:pPr>
        <w:pStyle w:val="a3"/>
        <w:ind w:left="1080"/>
        <w:jc w:val="both"/>
      </w:pPr>
    </w:p>
    <w:p w:rsidR="007E179F" w:rsidRDefault="002E3746" w:rsidP="002E3746">
      <w:pPr>
        <w:pStyle w:val="a3"/>
        <w:ind w:left="0"/>
        <w:jc w:val="both"/>
      </w:pPr>
      <w:r>
        <w:t>Глава Кременского</w:t>
      </w:r>
    </w:p>
    <w:p w:rsidR="002E3746" w:rsidRDefault="002E3746" w:rsidP="002E3746">
      <w:pPr>
        <w:pStyle w:val="a3"/>
        <w:ind w:left="0"/>
        <w:jc w:val="both"/>
      </w:pPr>
      <w:r>
        <w:t>сельского поселения                                                                                    В.В. Уткин</w:t>
      </w:r>
    </w:p>
    <w:sectPr w:rsidR="002E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78F"/>
    <w:multiLevelType w:val="multilevel"/>
    <w:tmpl w:val="FCAAB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9F"/>
    <w:rsid w:val="002E3746"/>
    <w:rsid w:val="007E179F"/>
    <w:rsid w:val="00A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Зумо</dc:creator>
  <cp:lastModifiedBy>Зумо</cp:lastModifiedBy>
  <cp:revision>2</cp:revision>
  <dcterms:created xsi:type="dcterms:W3CDTF">2014-07-16T17:38:00Z</dcterms:created>
  <dcterms:modified xsi:type="dcterms:W3CDTF">2014-07-16T17:49:00Z</dcterms:modified>
</cp:coreProperties>
</file>