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E0" w:rsidRPr="00BC166A" w:rsidRDefault="00FE1CD7" w:rsidP="00BC166A">
      <w:pPr>
        <w:pStyle w:val="30"/>
        <w:framePr w:w="9730" w:h="1411" w:hRule="exact" w:wrap="none" w:vAnchor="page" w:hAnchor="page" w:x="991" w:y="136"/>
        <w:shd w:val="clear" w:color="auto" w:fill="auto"/>
        <w:spacing w:after="0"/>
        <w:ind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BC166A">
        <w:rPr>
          <w:rFonts w:ascii="Times New Roman" w:hAnsi="Times New Roman" w:cs="Times New Roman"/>
        </w:rPr>
        <w:t xml:space="preserve">АДМИНИСТРАЦИЯ </w:t>
      </w:r>
      <w:r w:rsidR="00E21F36" w:rsidRPr="00BC166A">
        <w:rPr>
          <w:rFonts w:ascii="Times New Roman" w:hAnsi="Times New Roman" w:cs="Times New Roman"/>
        </w:rPr>
        <w:t xml:space="preserve">КРЕМЕНСКОЕ </w:t>
      </w:r>
      <w:r w:rsidR="00A346FA" w:rsidRPr="00BC166A">
        <w:rPr>
          <w:rFonts w:ascii="Times New Roman" w:hAnsi="Times New Roman" w:cs="Times New Roman"/>
        </w:rPr>
        <w:t>СЕЛЬСКОГО ПОСЕЛЕНИЯ</w:t>
      </w:r>
      <w:r w:rsidR="00A346FA" w:rsidRPr="00BC166A">
        <w:rPr>
          <w:rFonts w:ascii="Times New Roman" w:hAnsi="Times New Roman" w:cs="Times New Roman"/>
        </w:rPr>
        <w:br/>
        <w:t>КЛЕТСКОГО МУНИЦИПАЛЬНОГО РАЙОНА</w:t>
      </w:r>
      <w:r w:rsidR="00A346FA" w:rsidRPr="00BC166A">
        <w:rPr>
          <w:rFonts w:ascii="Times New Roman" w:hAnsi="Times New Roman" w:cs="Times New Roman"/>
        </w:rPr>
        <w:br/>
        <w:t>ВОЛГОГРАДСКОЙ ОБЛАСТИ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155E0" w:rsidRPr="00BC166A" w:rsidRDefault="00A346FA">
      <w:pPr>
        <w:pStyle w:val="30"/>
        <w:framePr w:w="9730" w:h="297" w:hRule="exact" w:wrap="none" w:vAnchor="page" w:hAnchor="page" w:x="975" w:y="1620"/>
        <w:shd w:val="clear" w:color="auto" w:fill="auto"/>
        <w:spacing w:after="0" w:line="240" w:lineRule="exact"/>
        <w:ind w:right="60"/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ПОСТАНОВЛЕНИЕ</w:t>
      </w:r>
    </w:p>
    <w:p w:rsidR="00FE6DF8" w:rsidRDefault="00E21F36" w:rsidP="00FE6DF8">
      <w:pPr>
        <w:pStyle w:val="30"/>
        <w:framePr w:w="9931" w:h="2911" w:hRule="exact" w:wrap="none" w:vAnchor="page" w:hAnchor="page" w:x="946" w:y="1831"/>
        <w:shd w:val="clear" w:color="auto" w:fill="auto"/>
        <w:spacing w:after="233" w:line="240" w:lineRule="auto"/>
        <w:jc w:val="left"/>
        <w:rPr>
          <w:rFonts w:ascii="Times New Roman" w:hAnsi="Times New Roman" w:cs="Times New Roman"/>
          <w:b w:val="0"/>
        </w:rPr>
      </w:pPr>
      <w:r w:rsidRPr="00BC166A">
        <w:rPr>
          <w:rFonts w:ascii="Times New Roman" w:hAnsi="Times New Roman" w:cs="Times New Roman"/>
        </w:rPr>
        <w:t>«</w:t>
      </w:r>
      <w:r w:rsidR="001011E5">
        <w:rPr>
          <w:rFonts w:ascii="Times New Roman" w:hAnsi="Times New Roman" w:cs="Times New Roman"/>
          <w:b w:val="0"/>
        </w:rPr>
        <w:t xml:space="preserve">26»  октября </w:t>
      </w:r>
      <w:r w:rsidR="00A346FA" w:rsidRPr="00BC166A">
        <w:rPr>
          <w:rFonts w:ascii="Times New Roman" w:hAnsi="Times New Roman" w:cs="Times New Roman"/>
          <w:b w:val="0"/>
        </w:rPr>
        <w:t xml:space="preserve"> 201</w:t>
      </w:r>
      <w:r w:rsidR="001011E5">
        <w:rPr>
          <w:rFonts w:ascii="Times New Roman" w:hAnsi="Times New Roman" w:cs="Times New Roman"/>
          <w:b w:val="0"/>
        </w:rPr>
        <w:t>8</w:t>
      </w:r>
      <w:r w:rsidR="00A346FA" w:rsidRPr="00BC166A">
        <w:rPr>
          <w:rFonts w:ascii="Times New Roman" w:hAnsi="Times New Roman" w:cs="Times New Roman"/>
          <w:b w:val="0"/>
        </w:rPr>
        <w:t xml:space="preserve"> г.</w:t>
      </w:r>
      <w:r w:rsidRPr="00BC166A">
        <w:rPr>
          <w:rFonts w:ascii="Times New Roman" w:hAnsi="Times New Roman" w:cs="Times New Roman"/>
          <w:b w:val="0"/>
        </w:rPr>
        <w:t xml:space="preserve">    </w:t>
      </w:r>
      <w:r w:rsidR="00A346FA" w:rsidRPr="00BC166A">
        <w:rPr>
          <w:rFonts w:ascii="Times New Roman" w:hAnsi="Times New Roman" w:cs="Times New Roman"/>
          <w:b w:val="0"/>
        </w:rPr>
        <w:t xml:space="preserve"> </w:t>
      </w:r>
      <w:r w:rsidR="00A346FA" w:rsidRPr="00BC166A">
        <w:rPr>
          <w:rFonts w:ascii="Times New Roman" w:hAnsi="Times New Roman" w:cs="Times New Roman"/>
          <w:b w:val="0"/>
          <w:lang w:val="en-US" w:eastAsia="en-US" w:bidi="en-US"/>
        </w:rPr>
        <w:t>N</w:t>
      </w:r>
      <w:r w:rsidR="001011E5">
        <w:rPr>
          <w:rFonts w:ascii="Times New Roman" w:hAnsi="Times New Roman" w:cs="Times New Roman"/>
          <w:b w:val="0"/>
          <w:lang w:eastAsia="en-US" w:bidi="en-US"/>
        </w:rPr>
        <w:t>35</w:t>
      </w:r>
      <w:r w:rsidR="00FE1CD7">
        <w:rPr>
          <w:rFonts w:ascii="Times New Roman" w:hAnsi="Times New Roman" w:cs="Times New Roman"/>
          <w:b w:val="0"/>
        </w:rPr>
        <w:br/>
      </w:r>
      <w:r w:rsidR="00FE1CD7">
        <w:rPr>
          <w:rFonts w:ascii="Times New Roman" w:hAnsi="Times New Roman" w:cs="Times New Roman"/>
          <w:b w:val="0"/>
        </w:rPr>
        <w:br/>
      </w:r>
      <w:r w:rsidR="00A346FA" w:rsidRPr="00BC166A">
        <w:rPr>
          <w:rFonts w:ascii="Times New Roman" w:hAnsi="Times New Roman" w:cs="Times New Roman"/>
          <w:b w:val="0"/>
        </w:rPr>
        <w:t xml:space="preserve">О внесении изменений в </w:t>
      </w:r>
      <w:r w:rsidR="00FE6DF8">
        <w:rPr>
          <w:rFonts w:ascii="Times New Roman" w:hAnsi="Times New Roman" w:cs="Times New Roman"/>
          <w:b w:val="0"/>
        </w:rPr>
        <w:t>некоторые</w:t>
      </w:r>
    </w:p>
    <w:p w:rsidR="00FE6DF8" w:rsidRDefault="00FE6DF8" w:rsidP="00FE6DF8">
      <w:pPr>
        <w:pStyle w:val="30"/>
        <w:framePr w:w="9931" w:h="2911" w:hRule="exact" w:wrap="none" w:vAnchor="page" w:hAnchor="page" w:x="946" w:y="1831"/>
        <w:shd w:val="clear" w:color="auto" w:fill="auto"/>
        <w:spacing w:after="233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A346FA" w:rsidRPr="00BC166A">
        <w:rPr>
          <w:rFonts w:ascii="Times New Roman" w:hAnsi="Times New Roman" w:cs="Times New Roman"/>
          <w:b w:val="0"/>
        </w:rPr>
        <w:t>пос</w:t>
      </w:r>
      <w:r>
        <w:rPr>
          <w:rFonts w:ascii="Times New Roman" w:hAnsi="Times New Roman" w:cs="Times New Roman"/>
          <w:b w:val="0"/>
        </w:rPr>
        <w:t>тановления</w:t>
      </w:r>
      <w:r w:rsidR="00393B78" w:rsidRPr="00BC166A">
        <w:rPr>
          <w:rFonts w:ascii="Times New Roman" w:hAnsi="Times New Roman" w:cs="Times New Roman"/>
          <w:b w:val="0"/>
        </w:rPr>
        <w:t xml:space="preserve"> администрации </w:t>
      </w:r>
    </w:p>
    <w:p w:rsidR="002155E0" w:rsidRPr="00BC166A" w:rsidRDefault="00393B78" w:rsidP="00FE6DF8">
      <w:pPr>
        <w:pStyle w:val="30"/>
        <w:framePr w:w="9931" w:h="2911" w:hRule="exact" w:wrap="none" w:vAnchor="page" w:hAnchor="page" w:x="946" w:y="1831"/>
        <w:shd w:val="clear" w:color="auto" w:fill="auto"/>
        <w:spacing w:after="233" w:line="240" w:lineRule="auto"/>
        <w:jc w:val="left"/>
        <w:rPr>
          <w:rFonts w:ascii="Times New Roman" w:hAnsi="Times New Roman" w:cs="Times New Roman"/>
          <w:b w:val="0"/>
        </w:rPr>
      </w:pPr>
      <w:r w:rsidRPr="00BC166A">
        <w:rPr>
          <w:rFonts w:ascii="Times New Roman" w:hAnsi="Times New Roman" w:cs="Times New Roman"/>
          <w:b w:val="0"/>
        </w:rPr>
        <w:t>Кременского</w:t>
      </w:r>
      <w:r w:rsidR="00E21F36" w:rsidRPr="00BC166A">
        <w:rPr>
          <w:rFonts w:ascii="Times New Roman" w:hAnsi="Times New Roman" w:cs="Times New Roman"/>
          <w:b w:val="0"/>
        </w:rPr>
        <w:t xml:space="preserve"> сельского поселения </w:t>
      </w:r>
    </w:p>
    <w:p w:rsidR="002155E0" w:rsidRPr="00BC166A" w:rsidRDefault="001011E5" w:rsidP="00FE6DF8">
      <w:pPr>
        <w:pStyle w:val="20"/>
        <w:framePr w:w="9931" w:h="2911" w:hRule="exact" w:wrap="none" w:vAnchor="page" w:hAnchor="page" w:x="946" w:y="1831"/>
        <w:shd w:val="clear" w:color="auto" w:fill="auto"/>
        <w:spacing w:before="0" w:after="0"/>
        <w:ind w:firstLine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представление</w:t>
      </w:r>
      <w:r w:rsidR="00A346FA" w:rsidRPr="00BC166A">
        <w:rPr>
          <w:rFonts w:ascii="Times New Roman" w:hAnsi="Times New Roman" w:cs="Times New Roman"/>
        </w:rPr>
        <w:t xml:space="preserve"> прокуратур</w:t>
      </w:r>
      <w:r>
        <w:rPr>
          <w:rFonts w:ascii="Times New Roman" w:hAnsi="Times New Roman" w:cs="Times New Roman"/>
        </w:rPr>
        <w:t>ы Клетского района от 28.09.2018</w:t>
      </w:r>
      <w:r w:rsidR="00A346FA" w:rsidRPr="00BC166A">
        <w:rPr>
          <w:rFonts w:ascii="Times New Roman" w:hAnsi="Times New Roman" w:cs="Times New Roman"/>
        </w:rPr>
        <w:t xml:space="preserve"> </w:t>
      </w:r>
      <w:r w:rsidR="00A346FA" w:rsidRPr="00BC166A">
        <w:rPr>
          <w:rFonts w:ascii="Times New Roman" w:hAnsi="Times New Roman" w:cs="Times New Roman"/>
          <w:lang w:val="en-US" w:eastAsia="en-US" w:bidi="en-US"/>
        </w:rPr>
        <w:t>N</w:t>
      </w:r>
      <w:r w:rsidR="00A346FA" w:rsidRPr="00BC166A">
        <w:rPr>
          <w:rFonts w:ascii="Times New Roman" w:hAnsi="Times New Roman" w:cs="Times New Roman"/>
          <w:lang w:eastAsia="en-US" w:bidi="en-US"/>
        </w:rPr>
        <w:t xml:space="preserve"> </w:t>
      </w:r>
      <w:r w:rsidR="00A346FA" w:rsidRPr="00BC166A">
        <w:rPr>
          <w:rFonts w:ascii="Times New Roman" w:hAnsi="Times New Roman" w:cs="Times New Roman"/>
        </w:rPr>
        <w:t>7-29- 201</w:t>
      </w:r>
      <w:r>
        <w:rPr>
          <w:rFonts w:ascii="Times New Roman" w:hAnsi="Times New Roman" w:cs="Times New Roman"/>
        </w:rPr>
        <w:t>8</w:t>
      </w:r>
      <w:r w:rsidR="00A346FA" w:rsidRPr="00BC166A">
        <w:rPr>
          <w:rFonts w:ascii="Times New Roman" w:hAnsi="Times New Roman" w:cs="Times New Roman"/>
        </w:rPr>
        <w:t>, в целях приведения правового акта в соответствие с действующим законода</w:t>
      </w:r>
      <w:r w:rsidR="00A346FA" w:rsidRPr="00BC166A">
        <w:rPr>
          <w:rFonts w:ascii="Times New Roman" w:hAnsi="Times New Roman" w:cs="Times New Roman"/>
        </w:rPr>
        <w:softHyphen/>
        <w:t>тельством,</w:t>
      </w:r>
    </w:p>
    <w:p w:rsidR="002155E0" w:rsidRPr="00BC166A" w:rsidRDefault="00A346FA" w:rsidP="00FE6DF8">
      <w:pPr>
        <w:pStyle w:val="30"/>
        <w:framePr w:w="9730" w:h="11431" w:hRule="exact" w:wrap="none" w:vAnchor="page" w:hAnchor="page" w:x="1006" w:y="5131"/>
        <w:shd w:val="clear" w:color="auto" w:fill="auto"/>
        <w:spacing w:after="201" w:line="240" w:lineRule="exact"/>
        <w:ind w:left="4260"/>
        <w:jc w:val="left"/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ПОСТАНОВЛЯЮ:</w:t>
      </w:r>
    </w:p>
    <w:p w:rsidR="002155E0" w:rsidRPr="00AB6400" w:rsidRDefault="00A346FA" w:rsidP="00FE6DF8">
      <w:pPr>
        <w:pStyle w:val="20"/>
        <w:framePr w:w="9730" w:h="11431" w:hRule="exact" w:wrap="none" w:vAnchor="page" w:hAnchor="page" w:x="1006" w:y="5131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/>
        <w:ind w:firstLine="820"/>
        <w:rPr>
          <w:rFonts w:ascii="Times New Roman" w:hAnsi="Times New Roman" w:cs="Times New Roman"/>
          <w:color w:val="000000" w:themeColor="text1"/>
        </w:rPr>
      </w:pPr>
      <w:r w:rsidRPr="00AB6400">
        <w:rPr>
          <w:rFonts w:ascii="Times New Roman" w:hAnsi="Times New Roman" w:cs="Times New Roman"/>
          <w:color w:val="000000" w:themeColor="text1"/>
        </w:rPr>
        <w:t>Внести в Административный регл</w:t>
      </w:r>
      <w:r w:rsidR="00E21F36" w:rsidRPr="00AB6400">
        <w:rPr>
          <w:rFonts w:ascii="Times New Roman" w:hAnsi="Times New Roman" w:cs="Times New Roman"/>
          <w:color w:val="000000" w:themeColor="text1"/>
        </w:rPr>
        <w:t>амент администрации Кременского сельского поселения «Исполнение муниципальной функции по осуществлению муниципального жилищного контроля на территории Кременского</w:t>
      </w:r>
      <w:r w:rsidRPr="00AB6400">
        <w:rPr>
          <w:rFonts w:ascii="Times New Roman" w:hAnsi="Times New Roman" w:cs="Times New Roman"/>
          <w:color w:val="000000" w:themeColor="text1"/>
        </w:rPr>
        <w:t xml:space="preserve"> сельского поселения», утвер</w:t>
      </w:r>
      <w:r w:rsidRPr="00AB6400">
        <w:rPr>
          <w:rFonts w:ascii="Times New Roman" w:hAnsi="Times New Roman" w:cs="Times New Roman"/>
          <w:color w:val="000000" w:themeColor="text1"/>
        </w:rPr>
        <w:softHyphen/>
        <w:t>жденный постановле</w:t>
      </w:r>
      <w:r w:rsidR="00E21F36" w:rsidRPr="00AB6400">
        <w:rPr>
          <w:rFonts w:ascii="Times New Roman" w:hAnsi="Times New Roman" w:cs="Times New Roman"/>
          <w:color w:val="000000" w:themeColor="text1"/>
        </w:rPr>
        <w:t>нием администрации Кременского сельского поселения от 11 декабря 2015</w:t>
      </w:r>
      <w:r w:rsidR="00393B78" w:rsidRPr="00AB6400">
        <w:rPr>
          <w:rFonts w:ascii="Times New Roman" w:hAnsi="Times New Roman" w:cs="Times New Roman"/>
          <w:color w:val="000000" w:themeColor="text1"/>
        </w:rPr>
        <w:t xml:space="preserve"> </w:t>
      </w:r>
      <w:r w:rsidR="00E21F36" w:rsidRPr="00AB6400">
        <w:rPr>
          <w:rFonts w:ascii="Times New Roman" w:hAnsi="Times New Roman" w:cs="Times New Roman"/>
          <w:color w:val="000000" w:themeColor="text1"/>
        </w:rPr>
        <w:t>г. № 49</w:t>
      </w:r>
      <w:r w:rsidRPr="00AB6400">
        <w:rPr>
          <w:rFonts w:ascii="Times New Roman" w:hAnsi="Times New Roman" w:cs="Times New Roman"/>
          <w:color w:val="000000" w:themeColor="text1"/>
        </w:rPr>
        <w:t xml:space="preserve"> (далее:- Регламент) следующие изменения:</w:t>
      </w:r>
    </w:p>
    <w:p w:rsidR="00AB6400" w:rsidRPr="00AB6400" w:rsidRDefault="00454F96" w:rsidP="00AB6400">
      <w:pPr>
        <w:pStyle w:val="a7"/>
        <w:framePr w:w="9730" w:h="11431" w:hRule="exact" w:wrap="none" w:vAnchor="page" w:hAnchor="page" w:x="1006" w:y="5131"/>
        <w:widowControl/>
        <w:numPr>
          <w:ilvl w:val="1"/>
          <w:numId w:val="1"/>
        </w:numPr>
        <w:tabs>
          <w:tab w:val="left" w:pos="0"/>
          <w:tab w:val="left" w:pos="1418"/>
          <w:tab w:val="left" w:pos="9923"/>
        </w:tabs>
        <w:autoSpaceDE w:val="0"/>
        <w:ind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Подпункт 1.2.</w:t>
      </w:r>
      <w:r w:rsidR="00AB6400">
        <w:rPr>
          <w:rFonts w:ascii="Times New Roman" w:eastAsia="Times New Roman" w:hAnsi="Times New Roman" w:cs="Times New Roman"/>
          <w:color w:val="000000" w:themeColor="text1"/>
          <w:lang w:bidi="ar-SA"/>
        </w:rPr>
        <w:t>пункта 1.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5</w:t>
      </w:r>
      <w:r w:rsidR="00AB6400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Регламента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дополнить </w:t>
      </w:r>
      <w:r w:rsidR="00AB6400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>в следующей редакции:</w:t>
      </w:r>
    </w:p>
    <w:p w:rsidR="00FB4774" w:rsidRPr="00FE6DF8" w:rsidRDefault="00AB6400" w:rsidP="00FB4774">
      <w:pPr>
        <w:framePr w:w="9730" w:h="11431" w:hRule="exact" w:wrap="none" w:vAnchor="page" w:hAnchor="page" w:x="1006" w:y="5131"/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="00454F9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 в соответствии с ежегодно утверждаемыми ими прог</w:t>
      </w:r>
      <w:r w:rsidR="00FB4774">
        <w:rPr>
          <w:rFonts w:ascii="Times New Roman" w:eastAsia="Times New Roman" w:hAnsi="Times New Roman" w:cs="Times New Roman"/>
          <w:color w:val="000000" w:themeColor="text1"/>
          <w:lang w:bidi="ar-SA"/>
        </w:rPr>
        <w:t>раммами профилактики нарушений.</w:t>
      </w:r>
      <w:r w:rsidR="00FB4774"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A4203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</w:t>
      </w:r>
      <w:r w:rsidR="00FB4774" w:rsidRPr="00FB477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FB477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 целях профилактики нарушений обязательных требований, требований, установленных муниципальными правовыми актами, органы муниципального контроля: </w:t>
      </w:r>
    </w:p>
    <w:p w:rsidR="00FB4774" w:rsidRPr="00FE6DF8" w:rsidRDefault="00FB4774" w:rsidP="00FB4774">
      <w:pPr>
        <w:framePr w:w="9730" w:h="11431" w:hRule="exact" w:wrap="none" w:vAnchor="page" w:hAnchor="page" w:x="1006" w:y="5131"/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1) обеспечивают размещение на официальных сайтах в сети "Интернет" для каждого вида 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актов;»</w:t>
      </w:r>
    </w:p>
    <w:p w:rsidR="00AB6400" w:rsidRDefault="00454F96" w:rsidP="00454F96">
      <w:pPr>
        <w:framePr w:w="9730" w:h="11431" w:hRule="exact" w:wrap="none" w:vAnchor="page" w:hAnchor="page" w:x="1006" w:y="5131"/>
        <w:widowControl/>
        <w:tabs>
          <w:tab w:val="left" w:pos="0"/>
          <w:tab w:val="left" w:pos="9923"/>
        </w:tabs>
        <w:ind w:left="142"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FB4774" w:rsidRPr="00FB477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FB477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 органы 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</w:r>
    </w:p>
    <w:p w:rsidR="00FB4774" w:rsidRPr="00FE6DF8" w:rsidRDefault="00FB4774" w:rsidP="00AB6400">
      <w:pPr>
        <w:framePr w:w="9730" w:h="11431" w:hRule="exact" w:wrap="none" w:vAnchor="page" w:hAnchor="page" w:x="1006" w:y="5131"/>
        <w:widowControl/>
        <w:tabs>
          <w:tab w:val="left" w:pos="0"/>
          <w:tab w:val="left" w:pos="9923"/>
        </w:tabs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155E0" w:rsidRPr="00FB4774" w:rsidRDefault="002155E0" w:rsidP="00FB4774">
      <w:pPr>
        <w:pStyle w:val="20"/>
        <w:framePr w:w="9730" w:h="11431" w:hRule="exact" w:wrap="none" w:vAnchor="page" w:hAnchor="page" w:x="1006" w:y="5131"/>
        <w:shd w:val="clear" w:color="auto" w:fill="auto"/>
        <w:tabs>
          <w:tab w:val="left" w:pos="1310"/>
        </w:tabs>
        <w:spacing w:before="0" w:after="0"/>
        <w:ind w:left="820"/>
        <w:rPr>
          <w:rFonts w:ascii="Times New Roman" w:hAnsi="Times New Roman" w:cs="Times New Roman"/>
          <w:color w:val="FF0000"/>
        </w:rPr>
        <w:sectPr w:rsidR="002155E0" w:rsidRPr="00FB477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4774" w:rsidRPr="00FE6DF8" w:rsidRDefault="00FB4774" w:rsidP="00FB477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требования,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br/>
      </w:r>
      <w:r w:rsidR="00A4203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</w:t>
      </w:r>
      <w:r w:rsidRPr="00FB477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выдают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 установлен федеральным законом.</w:t>
      </w:r>
    </w:p>
    <w:p w:rsidR="00FB4774" w:rsidRPr="00FE6DF8" w:rsidRDefault="00FB4774" w:rsidP="00FB477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 муниципальными нормативными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 юридическому лицу, индивидуальному предпринимателю предостережение о недопустимости нарушения обязательных требований,  требований, установленных муниципальными нормативными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FB4774" w:rsidRPr="00FE6DF8" w:rsidRDefault="00FB4774" w:rsidP="00FB477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Предостережение о недопустимости нарушения обязат</w:t>
      </w:r>
      <w:r w:rsidR="00454F9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ельных требований, требований,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B4774" w:rsidRPr="00FE6DF8" w:rsidRDefault="00FB4774" w:rsidP="00FB477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Предостережение о недопустимости нарушения обязат</w:t>
      </w:r>
      <w:r w:rsidR="00454F9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ельных требований, требований,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установленных муниципальными правовыми актами, не может содержать требования предоставления юридическим лицом,  индивидуальным предпринимателем  сведений и документов, за исключением сведений о принятых  юридическим лицом, индивидуальным предпринимателем  мерах  по обеспечению соблюдения обязательных требований, требований, установленных муниципальными нормативными актами.</w:t>
      </w:r>
    </w:p>
    <w:p w:rsidR="00FB4774" w:rsidRDefault="000332E2" w:rsidP="00FB477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hyperlink r:id="rId7" w:history="1">
        <w:r w:rsidR="00FB4774" w:rsidRPr="00FE6DF8">
          <w:rPr>
            <w:rFonts w:ascii="Times New Roman" w:eastAsia="Times New Roman" w:hAnsi="Times New Roman" w:cs="Times New Roman"/>
            <w:color w:val="000000" w:themeColor="text1"/>
            <w:lang w:bidi="ar-SA"/>
          </w:rPr>
          <w:t>Порядок</w:t>
        </w:r>
      </w:hyperlink>
      <w:r w:rsidR="00FB477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нормативными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</w:t>
      </w:r>
      <w:r w:rsidR="00FB4774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 xml:space="preserve">предостережения определяются </w:t>
      </w:r>
      <w:r w:rsidR="00FB477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Правительства Российской Федерации от 10.02.2017 № 166»</w:t>
      </w:r>
      <w:r w:rsidR="00FB4774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</w:p>
    <w:p w:rsidR="00A42035" w:rsidRPr="00A42035" w:rsidRDefault="00A42035" w:rsidP="00A42035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b/>
        </w:rPr>
      </w:pPr>
      <w:r w:rsidRPr="00A42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1.2.</w:t>
      </w:r>
      <w:r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="00454F96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дополнить </w:t>
      </w:r>
      <w:r w:rsidR="00454F9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пункта 1.5.3 </w:t>
      </w:r>
      <w:r w:rsidRPr="00A42035">
        <w:rPr>
          <w:rFonts w:ascii="Times New Roman" w:eastAsia="Times New Roman" w:hAnsi="Times New Roman" w:cs="Times New Roman"/>
          <w:color w:val="000000" w:themeColor="text1"/>
          <w:lang w:bidi="ar-SA"/>
        </w:rPr>
        <w:t>Регламента в следующей редакции:</w:t>
      </w:r>
      <w:r w:rsidRPr="00A42035">
        <w:rPr>
          <w:b/>
        </w:rPr>
        <w:t xml:space="preserve"> </w:t>
      </w:r>
    </w:p>
    <w:p w:rsidR="00A42035" w:rsidRPr="00A42035" w:rsidRDefault="00454F96" w:rsidP="00A42035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t xml:space="preserve"> </w:t>
      </w:r>
      <w:r w:rsidR="00A42035" w:rsidRPr="00A42035">
        <w:rPr>
          <w:rFonts w:ascii="Times New Roman" w:eastAsia="Times New Roman" w:hAnsi="Times New Roman" w:cs="Times New Roman"/>
          <w:color w:val="000000" w:themeColor="text1"/>
          <w:lang w:bidi="ar-SA"/>
        </w:rPr>
        <w:t>Органы муниципального контроля осуществляют мероприятия по контролю при проведении, которых не требуется взаимодействие органа муниципального контроля с юридическими лицами и индивидуальными предпринимателями в соответствие с Федеральным законом от 26.12.2008 г. 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42035" w:rsidRPr="00A42035" w:rsidRDefault="00A42035" w:rsidP="00A42035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A4203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865A04" w:rsidRPr="00475D5F" w:rsidRDefault="00454F96" w:rsidP="00475D5F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</w:t>
      </w:r>
      <w:r w:rsidR="00A42035" w:rsidRPr="00A4203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A42035">
        <w:rPr>
          <w:rFonts w:ascii="Times New Roman" w:eastAsia="Times New Roman" w:hAnsi="Times New Roman" w:cs="Times New Roman"/>
          <w:color w:val="000000" w:themeColor="text1"/>
          <w:lang w:bidi="ar-SA"/>
        </w:rPr>
        <w:t>»</w:t>
      </w:r>
      <w:r w:rsidR="00475D5F" w:rsidRPr="00475D5F">
        <w:rPr>
          <w:rFonts w:ascii="Times New Roman" w:eastAsia="Calibri" w:hAnsi="Times New Roman" w:cs="Times New Roman"/>
          <w:bCs/>
          <w:lang w:eastAsia="en-US" w:bidi="ar-SA"/>
        </w:rPr>
        <w:br/>
      </w:r>
      <w:r w:rsidR="00475D5F" w:rsidRPr="00475D5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1.3</w:t>
      </w:r>
      <w:r w:rsidR="00475D5F">
        <w:rPr>
          <w:rFonts w:ascii="Times New Roman" w:eastAsia="Calibri" w:hAnsi="Times New Roman" w:cs="Times New Roman"/>
          <w:bCs/>
          <w:lang w:eastAsia="en-US" w:bidi="ar-SA"/>
        </w:rPr>
        <w:t xml:space="preserve"> </w:t>
      </w:r>
      <w:r w:rsidR="00482321" w:rsidRPr="00475D5F">
        <w:rPr>
          <w:rFonts w:ascii="Times New Roman" w:eastAsia="Calibri" w:hAnsi="Times New Roman" w:cs="Times New Roman"/>
          <w:bCs/>
          <w:lang w:eastAsia="en-US" w:bidi="ar-SA"/>
        </w:rPr>
        <w:t xml:space="preserve">Подпункт </w:t>
      </w:r>
      <w:r w:rsidR="00482321" w:rsidRPr="00475D5F">
        <w:rPr>
          <w:rFonts w:ascii="Times New Roman" w:eastAsia="Calibri" w:hAnsi="Times New Roman" w:cs="Times New Roman"/>
          <w:bCs/>
          <w:lang w:eastAsia="en-US" w:bidi="ar-SA"/>
        </w:rPr>
        <w:t>3.2.2.1.</w:t>
      </w:r>
      <w:r w:rsidR="00482321" w:rsidRPr="00475D5F">
        <w:rPr>
          <w:rFonts w:ascii="Times New Roman" w:eastAsia="Calibri" w:hAnsi="Times New Roman" w:cs="Times New Roman"/>
          <w:bCs/>
          <w:lang w:eastAsia="en-US" w:bidi="ar-SA"/>
        </w:rPr>
        <w:t xml:space="preserve"> раздела </w:t>
      </w:r>
      <w:r w:rsidR="00482321" w:rsidRPr="00475D5F">
        <w:rPr>
          <w:rFonts w:ascii="Times New Roman" w:eastAsia="Calibri" w:hAnsi="Times New Roman" w:cs="Times New Roman"/>
          <w:bCs/>
          <w:lang w:eastAsia="en-US" w:bidi="ar-SA"/>
        </w:rPr>
        <w:t>3.2.2.</w:t>
      </w:r>
      <w:r w:rsidR="00482321" w:rsidRPr="00475D5F">
        <w:rPr>
          <w:rFonts w:ascii="Times New Roman" w:eastAsia="Calibri" w:hAnsi="Times New Roman" w:cs="Times New Roman"/>
          <w:bCs/>
          <w:lang w:eastAsia="en-US" w:bidi="ar-SA"/>
        </w:rPr>
        <w:t xml:space="preserve"> дополнить разделом следующего содержания</w:t>
      </w:r>
      <w:r w:rsidR="00482321" w:rsidRPr="00475D5F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482321" w:rsidRPr="00475D5F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482321" w:rsidRPr="00475D5F">
        <w:rPr>
          <w:rFonts w:ascii="Times New Roman" w:eastAsia="Times New Roman" w:hAnsi="Times New Roman" w:cs="Times New Roman"/>
          <w:color w:val="auto"/>
          <w:lang w:bidi="ar-SA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482321" w:rsidRPr="00475D5F">
        <w:rPr>
          <w:rFonts w:ascii="Times New Roman" w:eastAsia="Times New Roman" w:hAnsi="Times New Roman" w:cs="Times New Roman"/>
          <w:color w:val="auto"/>
          <w:lang w:bidi="ar-SA"/>
        </w:rPr>
        <w:t>настоящем пункте</w:t>
      </w:r>
      <w:r w:rsidR="00482321" w:rsidRPr="00475D5F">
        <w:rPr>
          <w:rFonts w:ascii="Times New Roman" w:eastAsia="Times New Roman" w:hAnsi="Times New Roman" w:cs="Times New Roman"/>
          <w:color w:val="auto"/>
          <w:lang w:bidi="ar-SA"/>
        </w:rPr>
        <w:t>. По результатам предварительной проверки меры по привлечению юридического лица, индивидуального предпринимателя к ответственности</w:t>
      </w:r>
      <w:r w:rsidR="00475D5F" w:rsidRPr="00475D5F">
        <w:rPr>
          <w:rFonts w:ascii="Times New Roman" w:eastAsia="Times New Roman" w:hAnsi="Times New Roman" w:cs="Times New Roman"/>
          <w:color w:val="auto"/>
          <w:lang w:bidi="ar-SA"/>
        </w:rPr>
        <w:t xml:space="preserve"> не принимаются.</w:t>
      </w:r>
      <w:r w:rsidR="00475D5F" w:rsidRPr="00475D5F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FE6DF8" w:rsidRPr="00475D5F">
        <w:rPr>
          <w:rFonts w:ascii="Times New Roman" w:hAnsi="Times New Roman" w:cs="Times New Roman"/>
          <w:color w:val="538135" w:themeColor="accent6" w:themeShade="BF"/>
        </w:rPr>
        <w:br/>
      </w:r>
      <w:r w:rsidR="00FB4774" w:rsidRPr="0047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865A04" w:rsidRPr="00475D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FE6DF8" w:rsidRPr="00475D5F">
        <w:rPr>
          <w:rFonts w:ascii="Times New Roman" w:hAnsi="Times New Roman" w:cs="Times New Roman"/>
          <w:color w:val="000000" w:themeColor="text1"/>
        </w:rPr>
        <w:t xml:space="preserve">  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Внести в постановление администрации Кременского</w:t>
      </w:r>
      <w:r w:rsidR="00FE6DF8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сельского </w:t>
      </w:r>
      <w:r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поселения от </w:t>
      </w:r>
      <w:r w:rsidR="00FE6DF8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>19 мая 2014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г. № </w:t>
      </w:r>
      <w:r w:rsidR="00FE6DF8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>16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«</w:t>
      </w:r>
      <w:r w:rsidR="00865A04" w:rsidRPr="00475D5F">
        <w:rPr>
          <w:rFonts w:ascii="Times New Roman" w:eastAsia="Times New Roman" w:hAnsi="Times New Roman" w:cs="Times New Roman"/>
          <w:bCs/>
          <w:color w:val="000000" w:themeColor="text1"/>
          <w:lang w:bidi="ar-SA"/>
        </w:rPr>
        <w:t>Об утверждении</w:t>
      </w:r>
      <w:r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административного регламента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осуществление 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spacing w:val="-6"/>
          <w:lang w:bidi="ar-SA"/>
        </w:rPr>
        <w:t xml:space="preserve">муниципального контроля 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spacing w:val="6"/>
          <w:lang w:bidi="ar-SA"/>
        </w:rPr>
        <w:t xml:space="preserve">за сохранностью автомобильных дорог местного значения в границах населенных пунктов Кременского сельского поселения» 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>(далее — Регламент) следующие изменения:</w:t>
      </w:r>
    </w:p>
    <w:p w:rsidR="00865A04" w:rsidRPr="00AB6400" w:rsidRDefault="00AB6400" w:rsidP="00AB6400">
      <w:pPr>
        <w:widowControl/>
        <w:tabs>
          <w:tab w:val="left" w:pos="0"/>
          <w:tab w:val="left" w:pos="1418"/>
          <w:tab w:val="left" w:pos="9923"/>
        </w:tabs>
        <w:autoSpaceDE w:val="0"/>
        <w:ind w:left="720"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A42035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раздел 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>3.9.</w:t>
      </w:r>
      <w:r w:rsidR="00865A04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>8. Регламента добавить</w:t>
      </w:r>
      <w:r w:rsidR="00865A04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абзацем </w:t>
      </w:r>
      <w:r w:rsidR="00865A04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в следующей 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>содержания</w:t>
      </w:r>
      <w:r w:rsidR="00865A04" w:rsidRPr="00AB6400">
        <w:rPr>
          <w:rFonts w:ascii="Times New Roman" w:eastAsia="Times New Roman" w:hAnsi="Times New Roman" w:cs="Times New Roman"/>
          <w:color w:val="000000" w:themeColor="text1"/>
          <w:lang w:bidi="ar-SA"/>
        </w:rPr>
        <w:t>:</w:t>
      </w:r>
    </w:p>
    <w:p w:rsidR="00865A04" w:rsidRPr="00FE6DF8" w:rsidRDefault="00482321" w:rsidP="00865A04">
      <w:pPr>
        <w:widowControl/>
        <w:tabs>
          <w:tab w:val="left" w:pos="0"/>
          <w:tab w:val="left" w:pos="9923"/>
        </w:tabs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целях предупреждения нарушений юридическими лицами и индивидуальными предпринимателями обязательных требований, требований, установленных 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 в соответствии с ежегодно утверждаемыми ими программами профилактики нарушений.»</w:t>
      </w:r>
    </w:p>
    <w:p w:rsidR="00865A04" w:rsidRPr="00FE6DF8" w:rsidRDefault="00FE6DF8" w:rsidP="00FE6DF8">
      <w:pPr>
        <w:pStyle w:val="a7"/>
        <w:widowControl/>
        <w:numPr>
          <w:ilvl w:val="1"/>
          <w:numId w:val="11"/>
        </w:numPr>
        <w:tabs>
          <w:tab w:val="left" w:pos="0"/>
          <w:tab w:val="left" w:pos="1418"/>
          <w:tab w:val="left" w:pos="9923"/>
        </w:tabs>
        <w:autoSpaceDE w:val="0"/>
        <w:ind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F0631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Раздел 3.9.8. 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Регламента </w:t>
      </w:r>
      <w:r w:rsidR="00F0631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добавить абзацам в следующего содержания </w:t>
      </w:r>
      <w:bookmarkStart w:id="0" w:name="_GoBack"/>
      <w:bookmarkEnd w:id="0"/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:</w:t>
      </w:r>
    </w:p>
    <w:p w:rsidR="00865A04" w:rsidRPr="00FE6DF8" w:rsidRDefault="00865A04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«</w:t>
      </w:r>
      <w:bookmarkStart w:id="1" w:name="sub_8202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В целях профилактики нарушений обязательных требований</w:t>
      </w:r>
      <w:bookmarkStart w:id="2" w:name="sub_82021"/>
      <w:bookmarkEnd w:id="1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требований, установленных муниципальными правовыми актами, органы муниципального контроля: </w:t>
      </w:r>
    </w:p>
    <w:p w:rsidR="00865A04" w:rsidRPr="00FE6DF8" w:rsidRDefault="00865A04" w:rsidP="00A42035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1) обеспечивают размещение на официальных сайтах в сети "Интернет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" для каждого вида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муниципального контроля перечней нормативных правовых</w:t>
      </w:r>
      <w:r w:rsidR="00A4203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актов или их отдельных частей,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</w:t>
      </w:r>
      <w:r w:rsidR="00475D5F">
        <w:rPr>
          <w:rFonts w:ascii="Times New Roman" w:eastAsia="Times New Roman" w:hAnsi="Times New Roman" w:cs="Times New Roman"/>
          <w:color w:val="000000" w:themeColor="text1"/>
          <w:lang w:bidi="ar-SA"/>
        </w:rPr>
        <w:t>щих нормативных правовых актов;</w:t>
      </w:r>
    </w:p>
    <w:p w:rsidR="00865A04" w:rsidRPr="00FE6DF8" w:rsidRDefault="00482321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bookmarkStart w:id="3" w:name="sub_82022"/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 органы 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</w:t>
      </w:r>
      <w:r w:rsidR="00475D5F">
        <w:rPr>
          <w:rFonts w:ascii="Times New Roman" w:eastAsia="Times New Roman" w:hAnsi="Times New Roman" w:cs="Times New Roman"/>
          <w:color w:val="000000" w:themeColor="text1"/>
          <w:lang w:bidi="ar-SA"/>
        </w:rPr>
        <w:t>униципальными правовыми актами;</w:t>
      </w:r>
    </w:p>
    <w:p w:rsidR="00865A04" w:rsidRPr="00FE6DF8" w:rsidRDefault="00475D5F" w:rsidP="00475D5F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4" w:name="sub_82023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требования,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нарушений;»</w:t>
      </w:r>
    </w:p>
    <w:p w:rsidR="00865A04" w:rsidRPr="00FE6DF8" w:rsidRDefault="00482321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bookmarkStart w:id="5" w:name="sub_82024"/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если иной порядок не установлен федеральным законом.</w:t>
      </w:r>
    </w:p>
    <w:p w:rsidR="00865A04" w:rsidRPr="00FE6DF8" w:rsidRDefault="00865A04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6" w:name="sub_4"/>
      <w:bookmarkEnd w:id="5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 муниципальными нормативными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объявляет  юридическому лицу, индивидуальному предпринимателю предостережение о недопустимости нарушения обязательных требований,  требований, 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установленных муниципальными нормативными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865A04" w:rsidRPr="00FE6DF8" w:rsidRDefault="00865A04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7" w:name="sub_8206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Предостережение о недопустимости нарушения обязательных требований, требований, 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65A04" w:rsidRPr="00FE6DF8" w:rsidRDefault="00865A04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Предостережение о недопустимости нарушения обязательных требований, требований,  установленных муниципальными правовыми актами, не может содержать требования предоставления юридическим лицом,  индивидуальным предпринимателем  сведений и документов, за исключением сведений о принятых  юридическим лицом, индивидуальным предпринимателем  мерах  по обеспечению соблюдения обязательных требований, требований, установленных муниципальными нормативными актами.</w:t>
      </w:r>
    </w:p>
    <w:bookmarkEnd w:id="7"/>
    <w:p w:rsidR="00865A04" w:rsidRPr="00FE6DF8" w:rsidRDefault="00865A04" w:rsidP="00865A04">
      <w:pPr>
        <w:widowControl/>
        <w:tabs>
          <w:tab w:val="left" w:pos="0"/>
          <w:tab w:val="left" w:pos="9923"/>
        </w:tabs>
        <w:autoSpaceDE w:val="0"/>
        <w:autoSpaceDN w:val="0"/>
        <w:adjustRightInd w:val="0"/>
        <w:ind w:left="142" w:right="283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fldChar w:fldCharType="begin"/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instrText>HYPERLINK "garantF1://71509366.1000"</w:instrTex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fldChar w:fldCharType="separate"/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Порядок</w:t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fldChar w:fldCharType="end"/>
      </w:r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нормативными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 </w:t>
      </w:r>
      <w:bookmarkEnd w:id="6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Правительства Российской Федерации от 10.02.2017 № 166»</w:t>
      </w:r>
    </w:p>
    <w:bookmarkEnd w:id="2"/>
    <w:bookmarkEnd w:id="3"/>
    <w:bookmarkEnd w:id="4"/>
    <w:p w:rsidR="00865A04" w:rsidRPr="00475D5F" w:rsidRDefault="00A42035" w:rsidP="00475D5F">
      <w:pPr>
        <w:pStyle w:val="a7"/>
        <w:widowControl/>
        <w:numPr>
          <w:ilvl w:val="1"/>
          <w:numId w:val="11"/>
        </w:numPr>
        <w:tabs>
          <w:tab w:val="left" w:pos="0"/>
          <w:tab w:val="left" w:pos="1418"/>
          <w:tab w:val="left" w:pos="9923"/>
        </w:tabs>
        <w:ind w:right="283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82321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>Дополнить пунктом 3.9.9.</w:t>
      </w:r>
      <w:r w:rsidR="00475D5F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пункт 3.9 </w:t>
      </w:r>
      <w:r w:rsidR="00865A04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>Регламента следующего содержания:</w:t>
      </w:r>
    </w:p>
    <w:p w:rsidR="00865A04" w:rsidRPr="00FE6DF8" w:rsidRDefault="00482321" w:rsidP="00865A04">
      <w:pPr>
        <w:widowControl/>
        <w:shd w:val="clear" w:color="auto" w:fill="FFFFFF"/>
        <w:tabs>
          <w:tab w:val="left" w:pos="0"/>
          <w:tab w:val="left" w:pos="9923"/>
        </w:tabs>
        <w:spacing w:line="29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Органы муниципального контроля осуществляют мероприятия по контролю при проведении, которых не требуется взаимодействие органа муниципального контроля с юридическими лицами и индивидуальными предпринимателями в соответствие с Федеральным законом от 26.12.2008 г. № 294-ФЗ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65A04" w:rsidRPr="00FE6DF8" w:rsidRDefault="00865A04" w:rsidP="00865A04">
      <w:pPr>
        <w:widowControl/>
        <w:shd w:val="clear" w:color="auto" w:fill="FFFFFF"/>
        <w:tabs>
          <w:tab w:val="left" w:pos="0"/>
          <w:tab w:val="left" w:pos="9923"/>
        </w:tabs>
        <w:spacing w:line="29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8" w:name="dst304"/>
      <w:bookmarkStart w:id="9" w:name="dst307"/>
      <w:bookmarkEnd w:id="8"/>
      <w:bookmarkEnd w:id="9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865A04" w:rsidRPr="00FE6DF8" w:rsidRDefault="00865A04" w:rsidP="00865A04">
      <w:pPr>
        <w:widowControl/>
        <w:shd w:val="clear" w:color="auto" w:fill="FFFFFF"/>
        <w:tabs>
          <w:tab w:val="left" w:pos="0"/>
          <w:tab w:val="left" w:pos="9923"/>
        </w:tabs>
        <w:spacing w:line="29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10" w:name="dst396"/>
      <w:bookmarkEnd w:id="10"/>
      <w:r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865A04" w:rsidRPr="00FE6DF8" w:rsidRDefault="00FE6DF8" w:rsidP="00865A04">
      <w:pPr>
        <w:widowControl/>
        <w:shd w:val="clear" w:color="auto" w:fill="FFFFFF"/>
        <w:tabs>
          <w:tab w:val="left" w:pos="0"/>
          <w:tab w:val="left" w:pos="9923"/>
        </w:tabs>
        <w:spacing w:line="29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070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2</w:t>
      </w:r>
      <w:r w:rsidR="00475D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.4</w:t>
      </w:r>
      <w:r w:rsidR="00070B73" w:rsidRPr="00070B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.</w:t>
      </w:r>
      <w:r w:rsidR="00070B7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Дополнить </w:t>
      </w:r>
      <w:r w:rsidR="00475D5F">
        <w:rPr>
          <w:rFonts w:ascii="Times New Roman" w:eastAsia="Times New Roman" w:hAnsi="Times New Roman" w:cs="Times New Roman"/>
          <w:color w:val="auto"/>
          <w:lang w:bidi="en-US"/>
        </w:rPr>
        <w:t>пункт</w:t>
      </w:r>
      <w:r w:rsidR="00475D5F" w:rsidRPr="00475D5F">
        <w:rPr>
          <w:rFonts w:ascii="Times New Roman" w:eastAsia="Times New Roman" w:hAnsi="Times New Roman" w:cs="Times New Roman"/>
          <w:color w:val="auto"/>
          <w:lang w:bidi="en-US"/>
        </w:rPr>
        <w:t xml:space="preserve"> 3.1</w:t>
      </w:r>
      <w:r w:rsidR="00475D5F" w:rsidRP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75D5F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Регламента</w:t>
      </w:r>
      <w:r w:rsidR="00475D5F" w:rsidRPr="00475D5F">
        <w:rPr>
          <w:rFonts w:ascii="Times New Roman" w:eastAsia="Times New Roman" w:hAnsi="Times New Roman" w:cs="Times New Roman"/>
          <w:color w:val="auto"/>
          <w:lang w:bidi="en-US"/>
        </w:rPr>
        <w:t xml:space="preserve"> </w:t>
      </w:r>
      <w:r w:rsidR="00475D5F">
        <w:rPr>
          <w:rFonts w:ascii="Times New Roman" w:eastAsia="Times New Roman" w:hAnsi="Times New Roman" w:cs="Times New Roman"/>
          <w:color w:val="auto"/>
          <w:lang w:bidi="en-US"/>
        </w:rPr>
        <w:t>абзацем</w:t>
      </w:r>
      <w:r w:rsidR="0048232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</w:t>
      </w:r>
      <w:r w:rsidR="00475D5F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следующего содержания 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>:</w:t>
      </w:r>
    </w:p>
    <w:p w:rsidR="00865A04" w:rsidRPr="00FE6DF8" w:rsidRDefault="00475D5F" w:rsidP="00865A04">
      <w:pPr>
        <w:widowControl/>
        <w:shd w:val="clear" w:color="auto" w:fill="FFFFFF"/>
        <w:tabs>
          <w:tab w:val="left" w:pos="0"/>
          <w:tab w:val="left" w:pos="9923"/>
        </w:tabs>
        <w:spacing w:line="290" w:lineRule="atLeast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11" w:name="dst400"/>
      <w:bookmarkEnd w:id="11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«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</w:t>
      </w:r>
      <w:r w:rsidR="00865A04" w:rsidRPr="00FE6DF8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правовыми актами, получении достаточных данных о фактах, указанных  в пункте 3.5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3.1.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D3DD6" w:rsidRPr="00FE6DF8" w:rsidRDefault="00C83DDF" w:rsidP="00BB79EF">
      <w:pPr>
        <w:tabs>
          <w:tab w:val="left" w:pos="780"/>
        </w:tabs>
        <w:rPr>
          <w:rFonts w:ascii="Times New Roman" w:hAnsi="Times New Roman" w:cs="Times New Roman"/>
          <w:color w:val="000000" w:themeColor="text1"/>
        </w:rPr>
      </w:pPr>
      <w:r w:rsidRPr="00FE6DF8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:rsidR="002D3DD6" w:rsidRPr="00BC166A" w:rsidRDefault="00867043" w:rsidP="00475D5F">
      <w:pPr>
        <w:pStyle w:val="a7"/>
        <w:numPr>
          <w:ilvl w:val="0"/>
          <w:numId w:val="11"/>
        </w:numPr>
        <w:tabs>
          <w:tab w:val="left" w:pos="780"/>
        </w:tabs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Постановление вступает в силу со дня его обнародования.</w:t>
      </w:r>
    </w:p>
    <w:p w:rsidR="002D3DD6" w:rsidRPr="00BC166A" w:rsidRDefault="002D3DD6" w:rsidP="00BB79EF">
      <w:pPr>
        <w:tabs>
          <w:tab w:val="left" w:pos="780"/>
        </w:tabs>
        <w:rPr>
          <w:rFonts w:ascii="Times New Roman" w:hAnsi="Times New Roman" w:cs="Times New Roman"/>
        </w:rPr>
      </w:pPr>
    </w:p>
    <w:p w:rsidR="002D3DD6" w:rsidRPr="00BC166A" w:rsidRDefault="002D3DD6" w:rsidP="00BB79EF">
      <w:pPr>
        <w:tabs>
          <w:tab w:val="left" w:pos="780"/>
        </w:tabs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Глава Кременского</w:t>
      </w:r>
      <w:r w:rsidR="00C83DDF" w:rsidRPr="00BC166A">
        <w:rPr>
          <w:rFonts w:ascii="Times New Roman" w:hAnsi="Times New Roman" w:cs="Times New Roman"/>
        </w:rPr>
        <w:t xml:space="preserve">  </w:t>
      </w:r>
    </w:p>
    <w:p w:rsidR="002155E0" w:rsidRPr="00BC166A" w:rsidRDefault="002D3DD6" w:rsidP="002D3DD6">
      <w:pPr>
        <w:tabs>
          <w:tab w:val="left" w:pos="780"/>
          <w:tab w:val="left" w:pos="7830"/>
        </w:tabs>
        <w:rPr>
          <w:rFonts w:ascii="Times New Roman" w:hAnsi="Times New Roman" w:cs="Times New Roman"/>
        </w:rPr>
      </w:pPr>
      <w:r w:rsidRPr="00BC166A">
        <w:rPr>
          <w:rFonts w:ascii="Times New Roman" w:hAnsi="Times New Roman" w:cs="Times New Roman"/>
        </w:rPr>
        <w:t>сельского поселения</w:t>
      </w:r>
      <w:r w:rsidR="00C83DDF" w:rsidRPr="00BC166A">
        <w:rPr>
          <w:rFonts w:ascii="Times New Roman" w:hAnsi="Times New Roman" w:cs="Times New Roman"/>
        </w:rPr>
        <w:t xml:space="preserve">                              </w:t>
      </w:r>
      <w:r w:rsidRPr="00BC166A">
        <w:rPr>
          <w:rFonts w:ascii="Times New Roman" w:hAnsi="Times New Roman" w:cs="Times New Roman"/>
        </w:rPr>
        <w:tab/>
        <w:t>В.В.</w:t>
      </w:r>
      <w:r w:rsidR="00BC166A">
        <w:rPr>
          <w:rFonts w:ascii="Times New Roman" w:hAnsi="Times New Roman" w:cs="Times New Roman"/>
        </w:rPr>
        <w:t xml:space="preserve"> </w:t>
      </w:r>
      <w:r w:rsidRPr="00BC166A">
        <w:rPr>
          <w:rFonts w:ascii="Times New Roman" w:hAnsi="Times New Roman" w:cs="Times New Roman"/>
        </w:rPr>
        <w:t>Уткин</w:t>
      </w:r>
    </w:p>
    <w:sectPr w:rsidR="002155E0" w:rsidRPr="00BC166A" w:rsidSect="00BC166A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E2" w:rsidRDefault="000332E2">
      <w:r>
        <w:separator/>
      </w:r>
    </w:p>
  </w:endnote>
  <w:endnote w:type="continuationSeparator" w:id="0">
    <w:p w:rsidR="000332E2" w:rsidRDefault="0003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E2" w:rsidRDefault="000332E2"/>
  </w:footnote>
  <w:footnote w:type="continuationSeparator" w:id="0">
    <w:p w:rsidR="000332E2" w:rsidRDefault="000332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5B"/>
    <w:multiLevelType w:val="multilevel"/>
    <w:tmpl w:val="46408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">
    <w:nsid w:val="2459320F"/>
    <w:multiLevelType w:val="multilevel"/>
    <w:tmpl w:val="6AE07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>
    <w:nsid w:val="30B9654F"/>
    <w:multiLevelType w:val="multilevel"/>
    <w:tmpl w:val="8EC6B6C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2C56F4"/>
    <w:multiLevelType w:val="multilevel"/>
    <w:tmpl w:val="9BD01A3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B85200"/>
    <w:multiLevelType w:val="multilevel"/>
    <w:tmpl w:val="122219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5">
    <w:nsid w:val="4EDA475F"/>
    <w:multiLevelType w:val="multilevel"/>
    <w:tmpl w:val="922ACFBE"/>
    <w:lvl w:ilvl="0">
      <w:start w:val="10"/>
      <w:numFmt w:val="decimal"/>
      <w:lvlText w:val="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71BF1"/>
    <w:multiLevelType w:val="multilevel"/>
    <w:tmpl w:val="E3AA72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7">
    <w:nsid w:val="692D3867"/>
    <w:multiLevelType w:val="multilevel"/>
    <w:tmpl w:val="0546BD00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85233"/>
    <w:multiLevelType w:val="multilevel"/>
    <w:tmpl w:val="6D746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B217127"/>
    <w:multiLevelType w:val="multilevel"/>
    <w:tmpl w:val="81BC6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B611A07"/>
    <w:multiLevelType w:val="multilevel"/>
    <w:tmpl w:val="64D6BE2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31E4F"/>
    <w:multiLevelType w:val="multilevel"/>
    <w:tmpl w:val="E690E6C4"/>
    <w:lvl w:ilvl="0">
      <w:start w:val="3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E0"/>
    <w:rsid w:val="000332E2"/>
    <w:rsid w:val="00070B73"/>
    <w:rsid w:val="00074332"/>
    <w:rsid w:val="001011E5"/>
    <w:rsid w:val="001C401B"/>
    <w:rsid w:val="002155E0"/>
    <w:rsid w:val="002D3DD6"/>
    <w:rsid w:val="0034159B"/>
    <w:rsid w:val="0034677A"/>
    <w:rsid w:val="00352EF4"/>
    <w:rsid w:val="00393B78"/>
    <w:rsid w:val="004057A5"/>
    <w:rsid w:val="00443688"/>
    <w:rsid w:val="00453CD1"/>
    <w:rsid w:val="00454F96"/>
    <w:rsid w:val="00460F84"/>
    <w:rsid w:val="00475D5F"/>
    <w:rsid w:val="00482321"/>
    <w:rsid w:val="004F115F"/>
    <w:rsid w:val="0056216A"/>
    <w:rsid w:val="005F32AE"/>
    <w:rsid w:val="00620B74"/>
    <w:rsid w:val="0077512C"/>
    <w:rsid w:val="007767C8"/>
    <w:rsid w:val="007E56B4"/>
    <w:rsid w:val="00865A04"/>
    <w:rsid w:val="00867043"/>
    <w:rsid w:val="0092384B"/>
    <w:rsid w:val="00A346FA"/>
    <w:rsid w:val="00A42035"/>
    <w:rsid w:val="00AA3E74"/>
    <w:rsid w:val="00AB29F4"/>
    <w:rsid w:val="00AB6400"/>
    <w:rsid w:val="00AB76B2"/>
    <w:rsid w:val="00AC00F7"/>
    <w:rsid w:val="00AC429E"/>
    <w:rsid w:val="00AD33A4"/>
    <w:rsid w:val="00AD5266"/>
    <w:rsid w:val="00AF7848"/>
    <w:rsid w:val="00BB79EF"/>
    <w:rsid w:val="00BC166A"/>
    <w:rsid w:val="00BE2638"/>
    <w:rsid w:val="00C746F6"/>
    <w:rsid w:val="00C74C0E"/>
    <w:rsid w:val="00C83DDF"/>
    <w:rsid w:val="00D87304"/>
    <w:rsid w:val="00D971B4"/>
    <w:rsid w:val="00E129C7"/>
    <w:rsid w:val="00E21F36"/>
    <w:rsid w:val="00E25B6A"/>
    <w:rsid w:val="00E42B59"/>
    <w:rsid w:val="00F0631F"/>
    <w:rsid w:val="00F80185"/>
    <w:rsid w:val="00FA6568"/>
    <w:rsid w:val="00FA6ABB"/>
    <w:rsid w:val="00FB4774"/>
    <w:rsid w:val="00FE1CD7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86989-EBDA-422B-94D6-382EDE37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5pt">
    <w:name w:val="Основной текст (2) + Candara;11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Малые прописные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5pt33">
    <w:name w:val="Основной текст (2) + Courier New;15 pt;Масштаб 33%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95pt">
    <w:name w:val="Другое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0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4" w:lineRule="exact"/>
      <w:jc w:val="both"/>
    </w:p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both"/>
    </w:pPr>
    <w:rPr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D5266"/>
    <w:rPr>
      <w:color w:val="000000"/>
    </w:rPr>
  </w:style>
  <w:style w:type="paragraph" w:styleId="a7">
    <w:name w:val="List Paragraph"/>
    <w:basedOn w:val="a"/>
    <w:uiPriority w:val="34"/>
    <w:qFormat/>
    <w:rsid w:val="00BE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509366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Ирина</cp:lastModifiedBy>
  <cp:revision>15</cp:revision>
  <dcterms:created xsi:type="dcterms:W3CDTF">2017-02-21T05:31:00Z</dcterms:created>
  <dcterms:modified xsi:type="dcterms:W3CDTF">2018-10-31T11:48:00Z</dcterms:modified>
</cp:coreProperties>
</file>